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564DD" w14:textId="6DB33AB5" w:rsidR="00666D5F" w:rsidRPr="00107F7C" w:rsidRDefault="00666D5F" w:rsidP="00666D5F">
      <w:pPr>
        <w:jc w:val="center"/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</w:rPr>
      </w:pPr>
      <w:r w:rsidRPr="00107F7C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</w:rPr>
        <w:t>ANEXO N</w:t>
      </w:r>
      <w:r w:rsidR="00107F7C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</w:rPr>
        <w:t>°</w:t>
      </w:r>
      <w:r w:rsidR="00DD5306" w:rsidRPr="00107F7C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</w:rPr>
        <w:t>8</w:t>
      </w:r>
    </w:p>
    <w:p w14:paraId="59397ED7" w14:textId="12868547" w:rsidR="00666D5F" w:rsidRPr="00107F7C" w:rsidRDefault="00FE5798" w:rsidP="00666D5F">
      <w:pPr>
        <w:jc w:val="center"/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</w:rPr>
      </w:pPr>
      <w:r w:rsidRPr="00107F7C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</w:rPr>
        <w:t xml:space="preserve">LICITACIÓN PÚBLICA N° </w:t>
      </w:r>
      <w:r w:rsidR="009B319B" w:rsidRPr="00107F7C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</w:rPr>
        <w:t>0</w:t>
      </w:r>
      <w:r w:rsidR="009F79CB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</w:rPr>
        <w:t>3</w:t>
      </w:r>
      <w:r w:rsidRPr="00107F7C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</w:rPr>
        <w:t>/202</w:t>
      </w:r>
      <w:r w:rsidR="00027B88" w:rsidRPr="00107F7C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</w:rPr>
        <w:t>4</w:t>
      </w:r>
    </w:p>
    <w:p w14:paraId="56D62D69" w14:textId="07718C39" w:rsidR="00666D5F" w:rsidRPr="00107F7C" w:rsidRDefault="00C03549" w:rsidP="00666D5F">
      <w:pPr>
        <w:jc w:val="center"/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  <w:u w:val="single"/>
        </w:rPr>
      </w:pPr>
      <w:r w:rsidRPr="00107F7C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  <w:u w:val="single"/>
        </w:rPr>
        <w:t>DECLARACIÓN SOBRE LA PREVENCIÓN DE DELITOS.</w:t>
      </w:r>
    </w:p>
    <w:p w14:paraId="042B6335" w14:textId="2582281E" w:rsidR="00666D5F" w:rsidRDefault="00C03549" w:rsidP="00666D5F">
      <w:r>
        <w:tab/>
      </w:r>
    </w:p>
    <w:p w14:paraId="0F89918B" w14:textId="77777777" w:rsidR="00666D5F" w:rsidRPr="00107F7C" w:rsidRDefault="00666D5F" w:rsidP="00666D5F">
      <w:pPr>
        <w:jc w:val="both"/>
        <w:rPr>
          <w:rFonts w:asciiTheme="minorHAnsi" w:hAnsiTheme="minorHAnsi" w:cstheme="minorHAnsi"/>
        </w:rPr>
      </w:pPr>
      <w:r w:rsidRPr="00107F7C">
        <w:rPr>
          <w:rFonts w:asciiTheme="minorHAnsi" w:hAnsiTheme="minorHAnsi" w:cstheme="minorHAnsi"/>
        </w:rPr>
        <w:t>El proveedor o prestador de servicios conoce y consiente que su actuar durante la vigencia del contrato o la prestación de los servicios deberá ser en todo momento ajustado a la ley Nº 20.393, particularmente en lo relativo a la normativa sobre cohecho, lavado de activos, financiamiento del terrorismo, cohecho a empleado público nacional y/o extranjero, receptación, negociación incompatible, corrupción entre particulares, apropiación indebida, administración desleal, contaminación de aguas, violación de veda de productos, pesca ilegal de recursos en el fondo marino, procesamiento y almacenamiento ilegal de productos escasos”.</w:t>
      </w:r>
    </w:p>
    <w:p w14:paraId="2BA13832" w14:textId="77777777" w:rsidR="00666D5F" w:rsidRPr="00107F7C" w:rsidRDefault="00666D5F" w:rsidP="00666D5F">
      <w:pPr>
        <w:jc w:val="both"/>
        <w:rPr>
          <w:rFonts w:asciiTheme="minorHAnsi" w:hAnsiTheme="minorHAnsi" w:cstheme="minorHAnsi"/>
        </w:rPr>
      </w:pPr>
    </w:p>
    <w:p w14:paraId="62F5A091" w14:textId="7B50E3BF" w:rsidR="00666D5F" w:rsidRPr="00107F7C" w:rsidRDefault="00666D5F" w:rsidP="00666D5F">
      <w:pPr>
        <w:jc w:val="both"/>
        <w:rPr>
          <w:rFonts w:asciiTheme="minorHAnsi" w:hAnsiTheme="minorHAnsi" w:cstheme="minorHAnsi"/>
        </w:rPr>
      </w:pPr>
      <w:r w:rsidRPr="00107F7C">
        <w:rPr>
          <w:rFonts w:asciiTheme="minorHAnsi" w:hAnsiTheme="minorHAnsi" w:cstheme="minorHAnsi"/>
        </w:rPr>
        <w:t xml:space="preserve">En este sentido, el proveedor o prestador de servicios reconoce desde ya que en ninguna circunstancia o evento Empresa Portuaria Arica tendrá responsabilidad o incumbencia ante cualquier vulneración de la normativa antes mencionada. </w:t>
      </w:r>
    </w:p>
    <w:p w14:paraId="041DC2AE" w14:textId="77777777" w:rsidR="00666D5F" w:rsidRPr="00107F7C" w:rsidRDefault="00666D5F" w:rsidP="00666D5F">
      <w:pPr>
        <w:jc w:val="both"/>
        <w:rPr>
          <w:rFonts w:asciiTheme="minorHAnsi" w:hAnsiTheme="minorHAnsi" w:cstheme="minorHAnsi"/>
        </w:rPr>
      </w:pPr>
      <w:r w:rsidRPr="00107F7C">
        <w:rPr>
          <w:rFonts w:asciiTheme="minorHAnsi" w:hAnsiTheme="minorHAnsi" w:cstheme="minorHAnsi"/>
        </w:rPr>
        <w:t xml:space="preserve"> </w:t>
      </w:r>
    </w:p>
    <w:p w14:paraId="04C24530" w14:textId="77777777" w:rsidR="00666D5F" w:rsidRPr="00107F7C" w:rsidRDefault="00666D5F" w:rsidP="00666D5F">
      <w:pPr>
        <w:jc w:val="both"/>
        <w:rPr>
          <w:rFonts w:asciiTheme="minorHAnsi" w:hAnsiTheme="minorHAnsi" w:cstheme="minorHAnsi"/>
        </w:rPr>
      </w:pPr>
      <w:r w:rsidRPr="00107F7C">
        <w:rPr>
          <w:rFonts w:asciiTheme="minorHAnsi" w:hAnsiTheme="minorHAnsi" w:cstheme="minorHAnsi"/>
        </w:rPr>
        <w:t xml:space="preserve">En cualquier caso, el proveedor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14:paraId="2BE4E9DA" w14:textId="77777777" w:rsidR="00666D5F" w:rsidRPr="00107F7C" w:rsidRDefault="00666D5F" w:rsidP="00666D5F">
      <w:pPr>
        <w:jc w:val="both"/>
        <w:rPr>
          <w:rFonts w:asciiTheme="minorHAnsi" w:hAnsiTheme="minorHAnsi" w:cstheme="minorHAnsi"/>
        </w:rPr>
      </w:pPr>
    </w:p>
    <w:p w14:paraId="07EC1881" w14:textId="0F1AA36A" w:rsidR="00666D5F" w:rsidRPr="00107F7C" w:rsidRDefault="00666D5F" w:rsidP="00666D5F">
      <w:pPr>
        <w:jc w:val="both"/>
        <w:rPr>
          <w:rFonts w:asciiTheme="minorHAnsi" w:hAnsiTheme="minorHAnsi" w:cstheme="minorHAnsi"/>
        </w:rPr>
      </w:pPr>
      <w:r w:rsidRPr="00107F7C">
        <w:rPr>
          <w:rFonts w:asciiTheme="minorHAnsi" w:hAnsiTheme="minorHAnsi" w:cstheme="minorHAnsi"/>
        </w:rPr>
        <w:t>Empresa Portuaria Arica declara que, en ninguna circunstancia ni instrucción, el proveedor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14:paraId="0774CB35" w14:textId="77777777" w:rsidR="00666D5F" w:rsidRPr="00107F7C" w:rsidRDefault="00666D5F" w:rsidP="00666D5F">
      <w:pPr>
        <w:jc w:val="both"/>
        <w:rPr>
          <w:rFonts w:asciiTheme="minorHAnsi" w:hAnsiTheme="minorHAnsi" w:cstheme="minorHAnsi"/>
        </w:rPr>
      </w:pPr>
    </w:p>
    <w:p w14:paraId="26A46887" w14:textId="74DDA0D0" w:rsidR="00666D5F" w:rsidRPr="00107F7C" w:rsidRDefault="00666D5F" w:rsidP="00666D5F">
      <w:pPr>
        <w:jc w:val="both"/>
        <w:rPr>
          <w:rFonts w:asciiTheme="minorHAnsi" w:hAnsiTheme="minorHAnsi" w:cstheme="minorHAnsi"/>
        </w:rPr>
      </w:pPr>
      <w:r w:rsidRPr="00107F7C">
        <w:rPr>
          <w:rFonts w:asciiTheme="minorHAnsi" w:hAnsiTheme="minorHAnsi" w:cstheme="minorHAnsi"/>
        </w:rPr>
        <w:t xml:space="preserve">Asimismo, el proveedor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o vinculación con Empresa Portuaria Arica, todo acto ilícito, y en caso de que el proveedor o prestador de servicios llegue a conocer la existencia de algún acto de los señalados, deberá informarlo inmediatamente.  </w:t>
      </w:r>
    </w:p>
    <w:p w14:paraId="0C4AC655" w14:textId="77777777" w:rsidR="00666D5F" w:rsidRPr="00107F7C" w:rsidRDefault="00666D5F" w:rsidP="00666D5F">
      <w:pPr>
        <w:jc w:val="both"/>
        <w:rPr>
          <w:rFonts w:asciiTheme="minorHAnsi" w:hAnsiTheme="minorHAnsi" w:cstheme="minorHAnsi"/>
        </w:rPr>
      </w:pPr>
    </w:p>
    <w:p w14:paraId="2BA762B4" w14:textId="77777777" w:rsidR="00666D5F" w:rsidRPr="00107F7C" w:rsidRDefault="00666D5F" w:rsidP="00666D5F">
      <w:pPr>
        <w:jc w:val="both"/>
        <w:rPr>
          <w:rFonts w:asciiTheme="minorHAnsi" w:hAnsiTheme="minorHAnsi" w:cstheme="minorHAnsi"/>
        </w:rPr>
      </w:pPr>
      <w:r w:rsidRPr="00107F7C">
        <w:rPr>
          <w:rFonts w:asciiTheme="minorHAnsi" w:hAnsiTheme="minorHAnsi" w:cstheme="minorHAnsi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14:paraId="4F82533B" w14:textId="77777777" w:rsidR="00666D5F" w:rsidRDefault="00666D5F" w:rsidP="00666D5F"/>
    <w:p w14:paraId="709A2C67" w14:textId="77777777" w:rsidR="00666D5F" w:rsidRDefault="00666D5F" w:rsidP="00666D5F"/>
    <w:p w14:paraId="391A4B83" w14:textId="77777777" w:rsidR="00666D5F" w:rsidRDefault="00666D5F" w:rsidP="00666D5F"/>
    <w:p w14:paraId="1C05FE39" w14:textId="756F429F" w:rsidR="00787CA6" w:rsidRDefault="00787CA6" w:rsidP="00666D5F"/>
    <w:p w14:paraId="02D7270E" w14:textId="2831FFA9" w:rsidR="00666D5F" w:rsidRDefault="00107F7C" w:rsidP="00107F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FIRMA </w:t>
      </w:r>
    </w:p>
    <w:p w14:paraId="572FD8A1" w14:textId="69CE7124" w:rsidR="00107F7C" w:rsidRPr="00107F7C" w:rsidRDefault="00107F7C" w:rsidP="00107F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REPRESENTANTE LEGAL</w:t>
      </w:r>
    </w:p>
    <w:sectPr w:rsidR="00107F7C" w:rsidRPr="00107F7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0367B" w14:textId="77777777" w:rsidR="008170AA" w:rsidRDefault="008170AA" w:rsidP="00BB2665">
      <w:r>
        <w:separator/>
      </w:r>
    </w:p>
  </w:endnote>
  <w:endnote w:type="continuationSeparator" w:id="0">
    <w:p w14:paraId="5BF4AE58" w14:textId="77777777" w:rsidR="008170AA" w:rsidRDefault="008170AA" w:rsidP="00BB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CFA95" w14:textId="3B091F41" w:rsidR="009677D1" w:rsidRDefault="009677D1">
    <w:pPr>
      <w:pStyle w:val="Piedepgina"/>
    </w:pPr>
    <w:r>
      <w:t>El presente documento debe ser firmado ante notario</w:t>
    </w:r>
  </w:p>
  <w:p w14:paraId="04843D69" w14:textId="77777777" w:rsidR="009677D1" w:rsidRDefault="009677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7580A" w14:textId="77777777" w:rsidR="008170AA" w:rsidRDefault="008170AA" w:rsidP="00BB2665">
      <w:r>
        <w:separator/>
      </w:r>
    </w:p>
  </w:footnote>
  <w:footnote w:type="continuationSeparator" w:id="0">
    <w:p w14:paraId="6F84C125" w14:textId="77777777" w:rsidR="008170AA" w:rsidRDefault="008170AA" w:rsidP="00BB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C8C9C" w14:textId="77777777" w:rsidR="00BB2665" w:rsidRDefault="00BB2665">
    <w:pPr>
      <w:pStyle w:val="Encabezado"/>
    </w:pPr>
    <w:bookmarkStart w:id="0" w:name="_Hlk139891416"/>
    <w:r>
      <w:rPr>
        <w:noProof/>
      </w:rPr>
      <w:drawing>
        <wp:inline distT="0" distB="0" distL="0" distR="0" wp14:anchorId="0C871F3D" wp14:editId="36C6249A">
          <wp:extent cx="1255395" cy="705485"/>
          <wp:effectExtent l="0" t="0" r="1905" b="0"/>
          <wp:docPr id="109329707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297076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8" t="4445" r="12091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5F"/>
    <w:rsid w:val="00010B48"/>
    <w:rsid w:val="000127C1"/>
    <w:rsid w:val="00027B88"/>
    <w:rsid w:val="000774A9"/>
    <w:rsid w:val="000E53CE"/>
    <w:rsid w:val="00107F7C"/>
    <w:rsid w:val="00163003"/>
    <w:rsid w:val="00195955"/>
    <w:rsid w:val="001B777E"/>
    <w:rsid w:val="001F117B"/>
    <w:rsid w:val="00205C58"/>
    <w:rsid w:val="002D33CA"/>
    <w:rsid w:val="003155D3"/>
    <w:rsid w:val="00375941"/>
    <w:rsid w:val="004256AB"/>
    <w:rsid w:val="004520B1"/>
    <w:rsid w:val="00477ABA"/>
    <w:rsid w:val="004A5F74"/>
    <w:rsid w:val="005856C7"/>
    <w:rsid w:val="005C3353"/>
    <w:rsid w:val="005D2EE1"/>
    <w:rsid w:val="00600E4D"/>
    <w:rsid w:val="006563E3"/>
    <w:rsid w:val="00666D5F"/>
    <w:rsid w:val="00667705"/>
    <w:rsid w:val="00692523"/>
    <w:rsid w:val="00724CA4"/>
    <w:rsid w:val="00726315"/>
    <w:rsid w:val="00764118"/>
    <w:rsid w:val="00787CA6"/>
    <w:rsid w:val="007C7D03"/>
    <w:rsid w:val="007D0190"/>
    <w:rsid w:val="00800D82"/>
    <w:rsid w:val="008170AA"/>
    <w:rsid w:val="00863F0C"/>
    <w:rsid w:val="0088504C"/>
    <w:rsid w:val="008A05E2"/>
    <w:rsid w:val="008D42E2"/>
    <w:rsid w:val="008D7D6D"/>
    <w:rsid w:val="009271DB"/>
    <w:rsid w:val="009526F4"/>
    <w:rsid w:val="009677D1"/>
    <w:rsid w:val="009B319B"/>
    <w:rsid w:val="009D1E70"/>
    <w:rsid w:val="009F79CB"/>
    <w:rsid w:val="00A06BDD"/>
    <w:rsid w:val="00A563E3"/>
    <w:rsid w:val="00A65E0A"/>
    <w:rsid w:val="00A95C8A"/>
    <w:rsid w:val="00AB7DAE"/>
    <w:rsid w:val="00B21FEE"/>
    <w:rsid w:val="00B433C1"/>
    <w:rsid w:val="00B72096"/>
    <w:rsid w:val="00B72C88"/>
    <w:rsid w:val="00BB2665"/>
    <w:rsid w:val="00BB2CB2"/>
    <w:rsid w:val="00BC3868"/>
    <w:rsid w:val="00C03549"/>
    <w:rsid w:val="00C521CA"/>
    <w:rsid w:val="00C84640"/>
    <w:rsid w:val="00C90E3A"/>
    <w:rsid w:val="00C972BD"/>
    <w:rsid w:val="00CA46DB"/>
    <w:rsid w:val="00D635DD"/>
    <w:rsid w:val="00D97458"/>
    <w:rsid w:val="00DC2A0E"/>
    <w:rsid w:val="00DD5306"/>
    <w:rsid w:val="00E41400"/>
    <w:rsid w:val="00E41683"/>
    <w:rsid w:val="00E4592E"/>
    <w:rsid w:val="00E63913"/>
    <w:rsid w:val="00EE0630"/>
    <w:rsid w:val="00EF5731"/>
    <w:rsid w:val="00F44539"/>
    <w:rsid w:val="00F84E2D"/>
    <w:rsid w:val="00FD504B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D14F"/>
  <w15:chartTrackingRefBased/>
  <w15:docId w15:val="{F2C5E3AC-E234-421D-9281-4377F966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5F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6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L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BB2665"/>
  </w:style>
  <w:style w:type="paragraph" w:styleId="Piedepgina">
    <w:name w:val="footer"/>
    <w:basedOn w:val="Normal"/>
    <w:link w:val="PiedepginaCar"/>
    <w:uiPriority w:val="99"/>
    <w:unhideWhenUsed/>
    <w:rsid w:val="00BB26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L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2665"/>
  </w:style>
  <w:style w:type="table" w:styleId="Tablaconcuadrcula">
    <w:name w:val="Table Grid"/>
    <w:basedOn w:val="Tablanormal"/>
    <w:uiPriority w:val="39"/>
    <w:rsid w:val="0072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inoza\OneDrive%20-%20Empresa%20Portuaria%20Arica\Documentos\Plantillas%20personalizadas%20de%20Office\Planilla%20E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 EPA</Template>
  <TotalTime>1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Espinoza Sáez</dc:creator>
  <cp:keywords/>
  <dc:description/>
  <cp:lastModifiedBy>Javier Zamora Olivares</cp:lastModifiedBy>
  <cp:revision>2</cp:revision>
  <dcterms:created xsi:type="dcterms:W3CDTF">2024-05-08T14:00:00Z</dcterms:created>
  <dcterms:modified xsi:type="dcterms:W3CDTF">2024-05-08T14:00:00Z</dcterms:modified>
</cp:coreProperties>
</file>